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39BC9" w14:textId="77777777" w:rsidR="00214482" w:rsidRDefault="00214482" w:rsidP="00214482">
      <w:pPr>
        <w:spacing w:after="0" w:line="240" w:lineRule="auto"/>
        <w:jc w:val="center"/>
        <w:rPr>
          <w:rStyle w:val="SubtleEmphasis"/>
          <w:i w:val="0"/>
        </w:rPr>
      </w:pPr>
      <w:r>
        <w:rPr>
          <w:rStyle w:val="SubtleEmphasis"/>
          <w:i w:val="0"/>
        </w:rPr>
        <w:t>Eastern Main</w:t>
      </w:r>
      <w:r w:rsidR="009071A0">
        <w:rPr>
          <w:rStyle w:val="SubtleEmphasis"/>
          <w:i w:val="0"/>
        </w:rPr>
        <w:t>e</w:t>
      </w:r>
      <w:r>
        <w:rPr>
          <w:rStyle w:val="SubtleEmphasis"/>
          <w:i w:val="0"/>
        </w:rPr>
        <w:t xml:space="preserve"> Community College</w:t>
      </w:r>
    </w:p>
    <w:p w14:paraId="5D6C34FA" w14:textId="77777777" w:rsidR="00F34312" w:rsidRDefault="00F34312" w:rsidP="00214482">
      <w:pPr>
        <w:spacing w:after="0" w:line="240" w:lineRule="auto"/>
        <w:jc w:val="center"/>
        <w:rPr>
          <w:rStyle w:val="SubtleEmphasis"/>
          <w:i w:val="0"/>
        </w:rPr>
      </w:pPr>
      <w:r>
        <w:rPr>
          <w:rStyle w:val="SubtleEmphasis"/>
          <w:i w:val="0"/>
        </w:rPr>
        <w:t>Higher Education Emergency Relief Fund (HEERF) Report</w:t>
      </w:r>
    </w:p>
    <w:p w14:paraId="1B393530" w14:textId="591A2D27" w:rsidR="00F34312" w:rsidRDefault="00F34312" w:rsidP="00214482">
      <w:pPr>
        <w:spacing w:after="0" w:line="240" w:lineRule="auto"/>
        <w:jc w:val="center"/>
        <w:rPr>
          <w:rStyle w:val="SubtleEmphasis"/>
          <w:i w:val="0"/>
        </w:rPr>
      </w:pPr>
      <w:r>
        <w:rPr>
          <w:rStyle w:val="SubtleEmphasis"/>
          <w:i w:val="0"/>
        </w:rPr>
        <w:t xml:space="preserve">Submitted </w:t>
      </w:r>
      <w:r w:rsidR="00C105A7">
        <w:rPr>
          <w:rStyle w:val="SubtleEmphasis"/>
          <w:i w:val="0"/>
        </w:rPr>
        <w:t>January 9, 2021</w:t>
      </w:r>
    </w:p>
    <w:p w14:paraId="7CBA2828" w14:textId="77777777" w:rsidR="00F34312" w:rsidRDefault="00F34312" w:rsidP="00F34312">
      <w:pPr>
        <w:pStyle w:val="ListParagraph"/>
        <w:rPr>
          <w:rStyle w:val="SubtleEmphasis"/>
          <w:i w:val="0"/>
        </w:rPr>
      </w:pPr>
    </w:p>
    <w:p w14:paraId="0CA38FCE" w14:textId="77777777" w:rsidR="008473D6" w:rsidRDefault="00F34312" w:rsidP="00F34312">
      <w:pPr>
        <w:pStyle w:val="ListParagraph"/>
        <w:numPr>
          <w:ilvl w:val="0"/>
          <w:numId w:val="1"/>
        </w:numPr>
        <w:rPr>
          <w:rStyle w:val="SubtleEmphasis"/>
          <w:i w:val="0"/>
        </w:rPr>
      </w:pPr>
      <w:r>
        <w:rPr>
          <w:rStyle w:val="SubtleEmphasis"/>
          <w:i w:val="0"/>
        </w:rPr>
        <w:t>On April 24, 2020 Eastern Maine Community College signed and returned to the Department of Education the Certification and Agreement and the assurance that the institution has used, or intends to use, no less than 50 percent of the funds received under Section 18004(a)(1) of the CARES Act to provide Emergency Financial Aid Grants to Students.</w:t>
      </w:r>
    </w:p>
    <w:p w14:paraId="79D07C51" w14:textId="77777777" w:rsidR="00F34312" w:rsidRDefault="00F34312" w:rsidP="00F34312">
      <w:pPr>
        <w:pStyle w:val="ListParagraph"/>
        <w:rPr>
          <w:rStyle w:val="SubtleEmphasis"/>
          <w:i w:val="0"/>
        </w:rPr>
      </w:pPr>
    </w:p>
    <w:p w14:paraId="4E3E2F41" w14:textId="77777777" w:rsidR="00F34312" w:rsidRDefault="00F34312" w:rsidP="00F34312">
      <w:pPr>
        <w:pStyle w:val="ListParagraph"/>
        <w:numPr>
          <w:ilvl w:val="0"/>
          <w:numId w:val="1"/>
        </w:numPr>
        <w:rPr>
          <w:rStyle w:val="SubtleEmphasis"/>
          <w:i w:val="0"/>
        </w:rPr>
      </w:pPr>
      <w:r>
        <w:rPr>
          <w:rStyle w:val="SubtleEmphasis"/>
          <w:i w:val="0"/>
        </w:rPr>
        <w:t>The total amount of funds that the institution will receive or has received from the Department pursuant to the institutions Certification and Agreement [for] Emergency Financial Aid Grants to Students is $713,387.00.</w:t>
      </w:r>
    </w:p>
    <w:p w14:paraId="42A7A5F5" w14:textId="77777777" w:rsidR="00F34312" w:rsidRPr="00F34312" w:rsidRDefault="00F34312" w:rsidP="00F34312">
      <w:pPr>
        <w:pStyle w:val="ListParagraph"/>
        <w:rPr>
          <w:rStyle w:val="SubtleEmphasis"/>
          <w:i w:val="0"/>
        </w:rPr>
      </w:pPr>
    </w:p>
    <w:p w14:paraId="34967D93" w14:textId="05EDD1C8" w:rsidR="00F34312" w:rsidRDefault="00F34312" w:rsidP="00F34312">
      <w:pPr>
        <w:pStyle w:val="ListParagraph"/>
        <w:numPr>
          <w:ilvl w:val="0"/>
          <w:numId w:val="1"/>
        </w:numPr>
        <w:rPr>
          <w:rStyle w:val="SubtleEmphasis"/>
          <w:i w:val="0"/>
        </w:rPr>
      </w:pPr>
      <w:r>
        <w:rPr>
          <w:rStyle w:val="SubtleEmphasis"/>
          <w:i w:val="0"/>
        </w:rPr>
        <w:t>The total amount of Emergency Financial Aid Grants distributed to students under Section 18004(a</w:t>
      </w:r>
      <w:r w:rsidR="009071A0">
        <w:rPr>
          <w:rStyle w:val="SubtleEmphasis"/>
          <w:i w:val="0"/>
        </w:rPr>
        <w:t>) (</w:t>
      </w:r>
      <w:r>
        <w:rPr>
          <w:rStyle w:val="SubtleEmphasis"/>
          <w:i w:val="0"/>
        </w:rPr>
        <w:t>1) of the CARES Act as of the date of submission is $</w:t>
      </w:r>
      <w:r w:rsidR="008A46AA">
        <w:rPr>
          <w:rStyle w:val="SubtleEmphasis"/>
          <w:i w:val="0"/>
        </w:rPr>
        <w:t>519,822.00</w:t>
      </w:r>
      <w:r>
        <w:rPr>
          <w:rStyle w:val="SubtleEmphasis"/>
          <w:i w:val="0"/>
        </w:rPr>
        <w:t>.</w:t>
      </w:r>
    </w:p>
    <w:p w14:paraId="0C5C3484" w14:textId="77777777" w:rsidR="00F23B9B" w:rsidRPr="00F23B9B" w:rsidRDefault="00F23B9B" w:rsidP="00F23B9B">
      <w:pPr>
        <w:pStyle w:val="ListParagraph"/>
        <w:rPr>
          <w:rStyle w:val="SubtleEmphasis"/>
          <w:i w:val="0"/>
        </w:rPr>
      </w:pPr>
    </w:p>
    <w:p w14:paraId="485763B3" w14:textId="77777777" w:rsidR="00F23B9B" w:rsidRDefault="00F23B9B" w:rsidP="00F34312">
      <w:pPr>
        <w:pStyle w:val="ListParagraph"/>
        <w:numPr>
          <w:ilvl w:val="0"/>
          <w:numId w:val="1"/>
        </w:numPr>
        <w:rPr>
          <w:rStyle w:val="SubtleEmphasis"/>
          <w:i w:val="0"/>
        </w:rPr>
      </w:pPr>
      <w:r>
        <w:rPr>
          <w:rStyle w:val="SubtleEmphasis"/>
          <w:i w:val="0"/>
        </w:rPr>
        <w:t>The estimated total number of students at the institution eligible to participate in programs under Section 484 in Title IV of the Higher Education Act of 1965 and thus eligible to receive Emergency Financial Aid Grants to students under Section 18004(a)(1) of the CARES Act is estimated at 1,</w:t>
      </w:r>
      <w:r w:rsidR="00682C65">
        <w:rPr>
          <w:rStyle w:val="SubtleEmphasis"/>
          <w:i w:val="0"/>
        </w:rPr>
        <w:t>189</w:t>
      </w:r>
      <w:r>
        <w:rPr>
          <w:rStyle w:val="SubtleEmphasis"/>
          <w:i w:val="0"/>
        </w:rPr>
        <w:t>.</w:t>
      </w:r>
    </w:p>
    <w:p w14:paraId="5B98A943" w14:textId="77777777" w:rsidR="00F23B9B" w:rsidRPr="00F23B9B" w:rsidRDefault="00F23B9B" w:rsidP="00F23B9B">
      <w:pPr>
        <w:pStyle w:val="ListParagraph"/>
        <w:rPr>
          <w:rStyle w:val="SubtleEmphasis"/>
          <w:i w:val="0"/>
        </w:rPr>
      </w:pPr>
    </w:p>
    <w:p w14:paraId="0AA24403" w14:textId="29727F8B" w:rsidR="00F23B9B" w:rsidRDefault="00F23B9B" w:rsidP="00F34312">
      <w:pPr>
        <w:pStyle w:val="ListParagraph"/>
        <w:numPr>
          <w:ilvl w:val="0"/>
          <w:numId w:val="1"/>
        </w:numPr>
        <w:rPr>
          <w:rStyle w:val="SubtleEmphasis"/>
          <w:i w:val="0"/>
        </w:rPr>
      </w:pPr>
      <w:r>
        <w:rPr>
          <w:rStyle w:val="SubtleEmphasis"/>
          <w:i w:val="0"/>
        </w:rPr>
        <w:t xml:space="preserve">The total number of students who have received an Emergency Financial Aid Grant to students under Section 18004(a) (1) of the CARES Act. </w:t>
      </w:r>
      <w:r w:rsidR="008A46AA">
        <w:rPr>
          <w:rStyle w:val="SubtleEmphasis"/>
          <w:i w:val="0"/>
        </w:rPr>
        <w:t>642</w:t>
      </w:r>
      <w:r>
        <w:rPr>
          <w:rStyle w:val="SubtleEmphasis"/>
          <w:i w:val="0"/>
        </w:rPr>
        <w:t xml:space="preserve"> students have received funds as of </w:t>
      </w:r>
      <w:r w:rsidR="00C105A7">
        <w:rPr>
          <w:rStyle w:val="SubtleEmphasis"/>
          <w:i w:val="0"/>
        </w:rPr>
        <w:t>January 9, 2021.</w:t>
      </w:r>
    </w:p>
    <w:p w14:paraId="0E17E44F" w14:textId="77777777" w:rsidR="00F23B9B" w:rsidRPr="00F23B9B" w:rsidRDefault="00F23B9B" w:rsidP="00F23B9B">
      <w:pPr>
        <w:pStyle w:val="ListParagraph"/>
        <w:rPr>
          <w:rStyle w:val="SubtleEmphasis"/>
          <w:i w:val="0"/>
        </w:rPr>
      </w:pPr>
    </w:p>
    <w:p w14:paraId="459E6D89" w14:textId="77777777" w:rsidR="00F23B9B" w:rsidRDefault="00F23B9B" w:rsidP="00F34312">
      <w:pPr>
        <w:pStyle w:val="ListParagraph"/>
        <w:numPr>
          <w:ilvl w:val="0"/>
          <w:numId w:val="1"/>
        </w:numPr>
        <w:rPr>
          <w:rStyle w:val="SubtleEmphasis"/>
          <w:i w:val="0"/>
        </w:rPr>
      </w:pPr>
      <w:r>
        <w:rPr>
          <w:rStyle w:val="SubtleEmphasis"/>
          <w:i w:val="0"/>
        </w:rPr>
        <w:t>The method(s) used by the institution to determine which students receive Emergency Financial Aid Grants and how much they would receive under Section 18004(a) (1) of the CARES Act.</w:t>
      </w:r>
    </w:p>
    <w:p w14:paraId="69DCFB81" w14:textId="77777777" w:rsidR="00F23B9B" w:rsidRDefault="00F23B9B" w:rsidP="00F23B9B">
      <w:pPr>
        <w:pStyle w:val="ListParagraph"/>
        <w:numPr>
          <w:ilvl w:val="1"/>
          <w:numId w:val="1"/>
        </w:numPr>
        <w:rPr>
          <w:rStyle w:val="SubtleEmphasis"/>
          <w:i w:val="0"/>
        </w:rPr>
      </w:pPr>
      <w:r>
        <w:rPr>
          <w:rStyle w:val="SubtleEmphasis"/>
          <w:i w:val="0"/>
        </w:rPr>
        <w:t>Students fill out an online application indicating the amount they are looking to receive and what those funds would be used for.</w:t>
      </w:r>
    </w:p>
    <w:p w14:paraId="5DA982CA" w14:textId="77777777" w:rsidR="00F23B9B" w:rsidRDefault="00F23B9B" w:rsidP="00F23B9B">
      <w:pPr>
        <w:pStyle w:val="ListParagraph"/>
        <w:numPr>
          <w:ilvl w:val="1"/>
          <w:numId w:val="1"/>
        </w:numPr>
        <w:rPr>
          <w:rStyle w:val="SubtleEmphasis"/>
          <w:i w:val="0"/>
        </w:rPr>
      </w:pPr>
      <w:r>
        <w:rPr>
          <w:rStyle w:val="SubtleEmphasis"/>
          <w:i w:val="0"/>
        </w:rPr>
        <w:t>Manager of Financial Services, in conjunction with the Director of Finance, reviews and approves, modifies or denies the request.</w:t>
      </w:r>
    </w:p>
    <w:p w14:paraId="4B0B740C" w14:textId="77777777" w:rsidR="0068624E" w:rsidRDefault="0068624E" w:rsidP="0068624E">
      <w:pPr>
        <w:pStyle w:val="ListParagraph"/>
        <w:ind w:left="1440"/>
        <w:rPr>
          <w:rStyle w:val="SubtleEmphasis"/>
          <w:i w:val="0"/>
        </w:rPr>
      </w:pPr>
    </w:p>
    <w:p w14:paraId="116FC315" w14:textId="77777777" w:rsidR="0068624E" w:rsidRDefault="0068624E" w:rsidP="0068624E">
      <w:pPr>
        <w:pStyle w:val="ListParagraph"/>
        <w:numPr>
          <w:ilvl w:val="0"/>
          <w:numId w:val="1"/>
        </w:numPr>
        <w:rPr>
          <w:rStyle w:val="SubtleEmphasis"/>
          <w:i w:val="0"/>
        </w:rPr>
      </w:pPr>
      <w:r>
        <w:rPr>
          <w:rStyle w:val="SubtleEmphasis"/>
          <w:i w:val="0"/>
        </w:rPr>
        <w:t>Any instructions, directions, or guidance provided by the institution to students concerning the Emergency Financial Aid Grants.</w:t>
      </w:r>
    </w:p>
    <w:p w14:paraId="079BC47D" w14:textId="77777777" w:rsidR="0068624E" w:rsidRDefault="0068624E" w:rsidP="0068624E">
      <w:pPr>
        <w:pStyle w:val="ListParagraph"/>
        <w:numPr>
          <w:ilvl w:val="1"/>
          <w:numId w:val="1"/>
        </w:numPr>
        <w:rPr>
          <w:rStyle w:val="SubtleEmphasis"/>
          <w:i w:val="0"/>
        </w:rPr>
      </w:pPr>
      <w:r>
        <w:rPr>
          <w:rStyle w:val="SubtleEmphasis"/>
          <w:i w:val="0"/>
        </w:rPr>
        <w:t>Students have been notified of CARES Act funding via email and personal outreach from college counselors and other officials.</w:t>
      </w:r>
    </w:p>
    <w:p w14:paraId="7DCDAA4D" w14:textId="77777777" w:rsidR="0068624E" w:rsidRDefault="0068624E" w:rsidP="0068624E">
      <w:pPr>
        <w:pStyle w:val="ListParagraph"/>
        <w:numPr>
          <w:ilvl w:val="1"/>
          <w:numId w:val="1"/>
        </w:numPr>
        <w:rPr>
          <w:rStyle w:val="SubtleEmphasis"/>
          <w:i w:val="0"/>
        </w:rPr>
      </w:pPr>
      <w:r>
        <w:rPr>
          <w:rStyle w:val="SubtleEmphasis"/>
          <w:i w:val="0"/>
        </w:rPr>
        <w:t>Students must complete the online application articulating their Covid-19 related needs.</w:t>
      </w:r>
    </w:p>
    <w:p w14:paraId="560B4355" w14:textId="77777777" w:rsidR="0068624E" w:rsidRDefault="0068624E" w:rsidP="0068624E">
      <w:pPr>
        <w:pStyle w:val="ListParagraph"/>
        <w:numPr>
          <w:ilvl w:val="1"/>
          <w:numId w:val="1"/>
        </w:numPr>
        <w:rPr>
          <w:rStyle w:val="SubtleEmphasis"/>
          <w:i w:val="0"/>
        </w:rPr>
      </w:pPr>
      <w:r>
        <w:rPr>
          <w:rStyle w:val="SubtleEmphasis"/>
          <w:i w:val="0"/>
        </w:rPr>
        <w:t>All applications for funds are reviewed to determine need and eligibility for funding. Specifically the students attestation is below:</w:t>
      </w:r>
    </w:p>
    <w:p w14:paraId="0922FB5C" w14:textId="77777777" w:rsidR="0068624E" w:rsidRDefault="0068624E" w:rsidP="0068624E">
      <w:pPr>
        <w:pStyle w:val="ListParagraph"/>
        <w:numPr>
          <w:ilvl w:val="2"/>
          <w:numId w:val="1"/>
        </w:numPr>
        <w:rPr>
          <w:rStyle w:val="SubtleEmphasis"/>
          <w:i w:val="0"/>
        </w:rPr>
      </w:pPr>
      <w:r>
        <w:rPr>
          <w:rStyle w:val="SubtleEmphasis"/>
        </w:rPr>
        <w:t>By submitting this request for federal emergency funds under the CARES Act, I attest and agree that the information provided on this request is true to the best of my knowledge.  I have read the eligibility criteria and certify that I meet all of the stipulations.</w:t>
      </w:r>
    </w:p>
    <w:p w14:paraId="1E11A5FB" w14:textId="77777777" w:rsidR="0068624E" w:rsidRPr="00214482" w:rsidRDefault="00214482" w:rsidP="00214482">
      <w:pPr>
        <w:rPr>
          <w:rFonts w:cstheme="minorHAnsi"/>
          <w:i/>
          <w:color w:val="333333"/>
          <w:szCs w:val="21"/>
        </w:rPr>
      </w:pPr>
      <w:r>
        <w:rPr>
          <w:rStyle w:val="Emphasis"/>
          <w:rFonts w:cstheme="minorHAnsi"/>
          <w:b/>
          <w:bCs/>
          <w:i w:val="0"/>
          <w:color w:val="333333"/>
          <w:szCs w:val="21"/>
        </w:rPr>
        <w:br w:type="page"/>
      </w:r>
      <w:r w:rsidR="0068624E" w:rsidRPr="00214482">
        <w:rPr>
          <w:rStyle w:val="Emphasis"/>
          <w:rFonts w:cstheme="minorHAnsi"/>
          <w:b/>
          <w:bCs/>
          <w:i w:val="0"/>
          <w:color w:val="333333"/>
          <w:szCs w:val="21"/>
        </w:rPr>
        <w:lastRenderedPageBreak/>
        <w:t>Eligibility Criteria – CARES Act</w:t>
      </w:r>
    </w:p>
    <w:p w14:paraId="26195272" w14:textId="77777777" w:rsidR="0068624E" w:rsidRPr="00214482" w:rsidRDefault="0068624E" w:rsidP="0068624E">
      <w:pPr>
        <w:pStyle w:val="NormalWeb"/>
        <w:shd w:val="clear" w:color="auto" w:fill="FFFFFF"/>
        <w:spacing w:before="0" w:beforeAutospacing="0" w:after="150" w:afterAutospacing="0"/>
        <w:ind w:left="720"/>
        <w:rPr>
          <w:rFonts w:asciiTheme="minorHAnsi" w:hAnsiTheme="minorHAnsi" w:cstheme="minorHAnsi"/>
          <w:i/>
          <w:color w:val="333333"/>
          <w:sz w:val="22"/>
          <w:szCs w:val="21"/>
        </w:rPr>
      </w:pPr>
      <w:r w:rsidRPr="00214482">
        <w:rPr>
          <w:rStyle w:val="Emphasis"/>
          <w:rFonts w:asciiTheme="minorHAnsi" w:hAnsiTheme="minorHAnsi" w:cstheme="minorHAnsi"/>
          <w:i w:val="0"/>
          <w:color w:val="333333"/>
          <w:sz w:val="22"/>
          <w:szCs w:val="21"/>
        </w:rPr>
        <w:t>Because CARES Act emergency funds are federally-funded, eligibility has been restricted by the U.S. Department of Education to students who could file a Free Application for Federal Student Aid (FAFSA) and participate in the federal student aid programs.</w:t>
      </w:r>
    </w:p>
    <w:p w14:paraId="347CA519" w14:textId="77777777" w:rsidR="0068624E" w:rsidRPr="00214482" w:rsidRDefault="0068624E" w:rsidP="0068624E">
      <w:pPr>
        <w:pStyle w:val="NormalWeb"/>
        <w:shd w:val="clear" w:color="auto" w:fill="FFFFFF"/>
        <w:spacing w:before="0" w:beforeAutospacing="0" w:after="150" w:afterAutospacing="0"/>
        <w:ind w:left="720"/>
        <w:rPr>
          <w:rFonts w:asciiTheme="minorHAnsi" w:hAnsiTheme="minorHAnsi" w:cstheme="minorHAnsi"/>
          <w:i/>
          <w:color w:val="333333"/>
          <w:sz w:val="22"/>
          <w:szCs w:val="21"/>
        </w:rPr>
      </w:pPr>
      <w:r w:rsidRPr="00214482">
        <w:rPr>
          <w:rStyle w:val="Emphasis"/>
          <w:rFonts w:asciiTheme="minorHAnsi" w:hAnsiTheme="minorHAnsi" w:cstheme="minorHAnsi"/>
          <w:b/>
          <w:bCs/>
          <w:i w:val="0"/>
          <w:color w:val="333333"/>
          <w:sz w:val="22"/>
          <w:szCs w:val="21"/>
        </w:rPr>
        <w:t>To be eligible, you must:</w:t>
      </w:r>
    </w:p>
    <w:p w14:paraId="2CD68713" w14:textId="77777777" w:rsidR="0068624E" w:rsidRPr="00214482" w:rsidRDefault="0068624E" w:rsidP="0068624E">
      <w:pPr>
        <w:pStyle w:val="NormalWeb"/>
        <w:shd w:val="clear" w:color="auto" w:fill="FFFFFF"/>
        <w:spacing w:before="0" w:beforeAutospacing="0" w:after="150" w:afterAutospacing="0"/>
        <w:ind w:left="720"/>
        <w:rPr>
          <w:rFonts w:asciiTheme="minorHAnsi" w:hAnsiTheme="minorHAnsi" w:cstheme="minorHAnsi"/>
          <w:i/>
          <w:color w:val="333333"/>
          <w:sz w:val="22"/>
          <w:szCs w:val="21"/>
        </w:rPr>
      </w:pPr>
      <w:r w:rsidRPr="00214482">
        <w:rPr>
          <w:rStyle w:val="Emphasis"/>
          <w:rFonts w:asciiTheme="minorHAnsi" w:hAnsiTheme="minorHAnsi" w:cstheme="minorHAnsi"/>
          <w:i w:val="0"/>
          <w:color w:val="333333"/>
          <w:sz w:val="22"/>
          <w:szCs w:val="21"/>
        </w:rPr>
        <w:t>– Be enrolled in a degree or certificate program at the College;</w:t>
      </w:r>
    </w:p>
    <w:p w14:paraId="3D08B952" w14:textId="77777777" w:rsidR="0068624E" w:rsidRPr="00214482" w:rsidRDefault="0068624E" w:rsidP="0068624E">
      <w:pPr>
        <w:pStyle w:val="NormalWeb"/>
        <w:shd w:val="clear" w:color="auto" w:fill="FFFFFF"/>
        <w:spacing w:before="0" w:beforeAutospacing="0" w:after="150" w:afterAutospacing="0"/>
        <w:ind w:left="720"/>
        <w:rPr>
          <w:rFonts w:asciiTheme="minorHAnsi" w:hAnsiTheme="minorHAnsi" w:cstheme="minorHAnsi"/>
          <w:i/>
          <w:color w:val="333333"/>
          <w:sz w:val="22"/>
          <w:szCs w:val="21"/>
        </w:rPr>
      </w:pPr>
      <w:r w:rsidRPr="00214482">
        <w:rPr>
          <w:rStyle w:val="Emphasis"/>
          <w:rFonts w:asciiTheme="minorHAnsi" w:hAnsiTheme="minorHAnsi" w:cstheme="minorHAnsi"/>
          <w:i w:val="0"/>
          <w:color w:val="333333"/>
          <w:sz w:val="22"/>
          <w:szCs w:val="21"/>
        </w:rPr>
        <w:t>– Have a high school diploma, a home school diploma, or GED;</w:t>
      </w:r>
    </w:p>
    <w:p w14:paraId="12BA5B54" w14:textId="77777777" w:rsidR="0068624E" w:rsidRPr="00214482" w:rsidRDefault="0068624E" w:rsidP="0068624E">
      <w:pPr>
        <w:pStyle w:val="NormalWeb"/>
        <w:shd w:val="clear" w:color="auto" w:fill="FFFFFF"/>
        <w:spacing w:before="0" w:beforeAutospacing="0" w:after="150" w:afterAutospacing="0"/>
        <w:ind w:left="720"/>
        <w:rPr>
          <w:rFonts w:asciiTheme="minorHAnsi" w:hAnsiTheme="minorHAnsi" w:cstheme="minorHAnsi"/>
          <w:i/>
          <w:color w:val="333333"/>
          <w:sz w:val="22"/>
          <w:szCs w:val="21"/>
        </w:rPr>
      </w:pPr>
      <w:r w:rsidRPr="00214482">
        <w:rPr>
          <w:rStyle w:val="Emphasis"/>
          <w:rFonts w:asciiTheme="minorHAnsi" w:hAnsiTheme="minorHAnsi" w:cstheme="minorHAnsi"/>
          <w:i w:val="0"/>
          <w:color w:val="333333"/>
          <w:sz w:val="22"/>
          <w:szCs w:val="21"/>
        </w:rPr>
        <w:t>– Be making satisfactory academic progress;</w:t>
      </w:r>
    </w:p>
    <w:p w14:paraId="124E6582" w14:textId="77777777" w:rsidR="0068624E" w:rsidRPr="00214482" w:rsidRDefault="0068624E" w:rsidP="0068624E">
      <w:pPr>
        <w:pStyle w:val="NormalWeb"/>
        <w:shd w:val="clear" w:color="auto" w:fill="FFFFFF"/>
        <w:spacing w:before="0" w:beforeAutospacing="0" w:after="150" w:afterAutospacing="0"/>
        <w:ind w:left="720"/>
        <w:rPr>
          <w:rFonts w:asciiTheme="minorHAnsi" w:hAnsiTheme="minorHAnsi" w:cstheme="minorHAnsi"/>
          <w:i/>
          <w:color w:val="333333"/>
          <w:sz w:val="22"/>
          <w:szCs w:val="21"/>
        </w:rPr>
      </w:pPr>
      <w:r w:rsidRPr="00214482">
        <w:rPr>
          <w:rStyle w:val="Emphasis"/>
          <w:rFonts w:asciiTheme="minorHAnsi" w:hAnsiTheme="minorHAnsi" w:cstheme="minorHAnsi"/>
          <w:i w:val="0"/>
          <w:color w:val="333333"/>
          <w:sz w:val="22"/>
          <w:szCs w:val="21"/>
        </w:rPr>
        <w:t>– Not owe a refund on a federal Title IV education grant;</w:t>
      </w:r>
    </w:p>
    <w:p w14:paraId="6498E459" w14:textId="77777777" w:rsidR="0068624E" w:rsidRPr="00214482" w:rsidRDefault="0068624E" w:rsidP="0068624E">
      <w:pPr>
        <w:pStyle w:val="NormalWeb"/>
        <w:shd w:val="clear" w:color="auto" w:fill="FFFFFF"/>
        <w:spacing w:before="0" w:beforeAutospacing="0" w:after="150" w:afterAutospacing="0"/>
        <w:ind w:left="720"/>
        <w:rPr>
          <w:rFonts w:asciiTheme="minorHAnsi" w:hAnsiTheme="minorHAnsi" w:cstheme="minorHAnsi"/>
          <w:i/>
          <w:color w:val="333333"/>
          <w:sz w:val="22"/>
          <w:szCs w:val="21"/>
        </w:rPr>
      </w:pPr>
      <w:r w:rsidRPr="00214482">
        <w:rPr>
          <w:rStyle w:val="Emphasis"/>
          <w:rFonts w:asciiTheme="minorHAnsi" w:hAnsiTheme="minorHAnsi" w:cstheme="minorHAnsi"/>
          <w:i w:val="0"/>
          <w:color w:val="333333"/>
          <w:sz w:val="22"/>
          <w:szCs w:val="21"/>
        </w:rPr>
        <w:t>– Not be in default on a federal Title IV education loan;</w:t>
      </w:r>
    </w:p>
    <w:p w14:paraId="587D060B" w14:textId="77777777" w:rsidR="0068624E" w:rsidRPr="00214482" w:rsidRDefault="0068624E" w:rsidP="0068624E">
      <w:pPr>
        <w:pStyle w:val="NormalWeb"/>
        <w:shd w:val="clear" w:color="auto" w:fill="FFFFFF"/>
        <w:spacing w:before="0" w:beforeAutospacing="0" w:after="150" w:afterAutospacing="0"/>
        <w:ind w:left="720"/>
        <w:rPr>
          <w:rFonts w:asciiTheme="minorHAnsi" w:hAnsiTheme="minorHAnsi" w:cstheme="minorHAnsi"/>
          <w:i/>
          <w:color w:val="333333"/>
          <w:sz w:val="22"/>
          <w:szCs w:val="21"/>
        </w:rPr>
      </w:pPr>
      <w:r w:rsidRPr="00214482">
        <w:rPr>
          <w:rStyle w:val="Emphasis"/>
          <w:rFonts w:asciiTheme="minorHAnsi" w:hAnsiTheme="minorHAnsi" w:cstheme="minorHAnsi"/>
          <w:i w:val="0"/>
          <w:color w:val="333333"/>
          <w:sz w:val="22"/>
          <w:szCs w:val="21"/>
        </w:rPr>
        <w:t>– Be a U.S. citizen, permanent resident, or other eligible non-citizen;</w:t>
      </w:r>
    </w:p>
    <w:p w14:paraId="4F5DBA6C" w14:textId="77777777" w:rsidR="0068624E" w:rsidRPr="00214482" w:rsidRDefault="0068624E" w:rsidP="0068624E">
      <w:pPr>
        <w:pStyle w:val="NormalWeb"/>
        <w:shd w:val="clear" w:color="auto" w:fill="FFFFFF"/>
        <w:spacing w:before="0" w:beforeAutospacing="0" w:after="150" w:afterAutospacing="0"/>
        <w:ind w:left="720"/>
        <w:rPr>
          <w:rFonts w:asciiTheme="minorHAnsi" w:hAnsiTheme="minorHAnsi" w:cstheme="minorHAnsi"/>
          <w:i/>
          <w:color w:val="333333"/>
          <w:sz w:val="22"/>
          <w:szCs w:val="21"/>
        </w:rPr>
      </w:pPr>
      <w:r w:rsidRPr="00214482">
        <w:rPr>
          <w:rStyle w:val="Emphasis"/>
          <w:rFonts w:asciiTheme="minorHAnsi" w:hAnsiTheme="minorHAnsi" w:cstheme="minorHAnsi"/>
          <w:i w:val="0"/>
          <w:color w:val="333333"/>
          <w:sz w:val="22"/>
          <w:szCs w:val="21"/>
        </w:rPr>
        <w:t>– Not have fraudulently exceeded federal Title IV education loan limits;</w:t>
      </w:r>
    </w:p>
    <w:p w14:paraId="59C5A6B0" w14:textId="77777777" w:rsidR="0068624E" w:rsidRPr="00214482" w:rsidRDefault="0068624E" w:rsidP="0068624E">
      <w:pPr>
        <w:pStyle w:val="NormalWeb"/>
        <w:shd w:val="clear" w:color="auto" w:fill="FFFFFF"/>
        <w:spacing w:before="0" w:beforeAutospacing="0" w:after="150" w:afterAutospacing="0"/>
        <w:ind w:left="720"/>
        <w:rPr>
          <w:rFonts w:asciiTheme="minorHAnsi" w:hAnsiTheme="minorHAnsi" w:cstheme="minorHAnsi"/>
          <w:i/>
          <w:color w:val="333333"/>
          <w:sz w:val="22"/>
          <w:szCs w:val="21"/>
        </w:rPr>
      </w:pPr>
      <w:r w:rsidRPr="00214482">
        <w:rPr>
          <w:rStyle w:val="Emphasis"/>
          <w:rFonts w:asciiTheme="minorHAnsi" w:hAnsiTheme="minorHAnsi" w:cstheme="minorHAnsi"/>
          <w:i w:val="0"/>
          <w:color w:val="333333"/>
          <w:sz w:val="22"/>
          <w:szCs w:val="21"/>
        </w:rPr>
        <w:t>– Be registered with the Selective Service if male and required to register;</w:t>
      </w:r>
    </w:p>
    <w:p w14:paraId="0E988588" w14:textId="77777777" w:rsidR="0068624E" w:rsidRPr="00214482" w:rsidRDefault="0068624E" w:rsidP="0068624E">
      <w:pPr>
        <w:pStyle w:val="NormalWeb"/>
        <w:shd w:val="clear" w:color="auto" w:fill="FFFFFF"/>
        <w:spacing w:before="0" w:beforeAutospacing="0" w:after="150" w:afterAutospacing="0"/>
        <w:ind w:left="720"/>
        <w:rPr>
          <w:rFonts w:asciiTheme="minorHAnsi" w:hAnsiTheme="minorHAnsi" w:cstheme="minorHAnsi"/>
          <w:i/>
          <w:color w:val="333333"/>
          <w:sz w:val="22"/>
          <w:szCs w:val="21"/>
        </w:rPr>
      </w:pPr>
      <w:r w:rsidRPr="00214482">
        <w:rPr>
          <w:rStyle w:val="Emphasis"/>
          <w:rFonts w:asciiTheme="minorHAnsi" w:hAnsiTheme="minorHAnsi" w:cstheme="minorHAnsi"/>
          <w:i w:val="0"/>
          <w:color w:val="333333"/>
          <w:sz w:val="22"/>
          <w:szCs w:val="21"/>
        </w:rPr>
        <w:t>– Have a valid Social Security Number;</w:t>
      </w:r>
    </w:p>
    <w:p w14:paraId="0C4772D9" w14:textId="77777777" w:rsidR="0068624E" w:rsidRPr="00214482" w:rsidRDefault="0068624E" w:rsidP="0068624E">
      <w:pPr>
        <w:pStyle w:val="NormalWeb"/>
        <w:shd w:val="clear" w:color="auto" w:fill="FFFFFF"/>
        <w:spacing w:before="0" w:beforeAutospacing="0" w:after="150" w:afterAutospacing="0"/>
        <w:ind w:left="720"/>
        <w:rPr>
          <w:rFonts w:asciiTheme="minorHAnsi" w:hAnsiTheme="minorHAnsi" w:cstheme="minorHAnsi"/>
          <w:i/>
          <w:color w:val="333333"/>
          <w:sz w:val="22"/>
          <w:szCs w:val="21"/>
        </w:rPr>
      </w:pPr>
      <w:r w:rsidRPr="00214482">
        <w:rPr>
          <w:rStyle w:val="Emphasis"/>
          <w:rFonts w:asciiTheme="minorHAnsi" w:hAnsiTheme="minorHAnsi" w:cstheme="minorHAnsi"/>
          <w:i w:val="0"/>
          <w:color w:val="333333"/>
          <w:sz w:val="22"/>
          <w:szCs w:val="21"/>
        </w:rPr>
        <w:t>– Not have a federal or state conviction for using or distributing illegal drugs while receiving federal Title IV education assistance.</w:t>
      </w:r>
    </w:p>
    <w:p w14:paraId="2C0DAA67" w14:textId="77777777" w:rsidR="0068624E" w:rsidRPr="00214482" w:rsidRDefault="0068624E" w:rsidP="0068624E">
      <w:pPr>
        <w:pStyle w:val="NormalWeb"/>
        <w:shd w:val="clear" w:color="auto" w:fill="FFFFFF"/>
        <w:spacing w:before="0" w:beforeAutospacing="0" w:after="150" w:afterAutospacing="0"/>
        <w:ind w:left="720"/>
        <w:rPr>
          <w:rFonts w:asciiTheme="minorHAnsi" w:hAnsiTheme="minorHAnsi" w:cstheme="minorHAnsi"/>
          <w:i/>
          <w:color w:val="333333"/>
          <w:sz w:val="22"/>
          <w:szCs w:val="21"/>
        </w:rPr>
      </w:pPr>
      <w:r w:rsidRPr="00214482">
        <w:rPr>
          <w:rStyle w:val="Emphasis"/>
          <w:rFonts w:asciiTheme="minorHAnsi" w:hAnsiTheme="minorHAnsi" w:cstheme="minorHAnsi"/>
          <w:b/>
          <w:bCs/>
          <w:i w:val="0"/>
          <w:color w:val="333333"/>
          <w:sz w:val="22"/>
          <w:szCs w:val="21"/>
        </w:rPr>
        <w:t>Additionally, students who were enrolled exclusively in an online program (all online classes) as of March 13, 2020 are not eligible to apply for CARES Act funding.</w:t>
      </w:r>
    </w:p>
    <w:p w14:paraId="234EF468" w14:textId="77777777" w:rsidR="0068624E" w:rsidRPr="00214482" w:rsidRDefault="0068624E" w:rsidP="0068624E">
      <w:pPr>
        <w:pStyle w:val="NormalWeb"/>
        <w:shd w:val="clear" w:color="auto" w:fill="FFFFFF"/>
        <w:spacing w:before="0" w:beforeAutospacing="0" w:after="150" w:afterAutospacing="0"/>
        <w:ind w:left="720"/>
        <w:rPr>
          <w:rStyle w:val="SubtleEmphasis"/>
          <w:rFonts w:asciiTheme="minorHAnsi" w:hAnsiTheme="minorHAnsi" w:cstheme="minorHAnsi"/>
          <w:i w:val="0"/>
          <w:iCs w:val="0"/>
          <w:color w:val="333333"/>
          <w:sz w:val="22"/>
          <w:szCs w:val="21"/>
        </w:rPr>
      </w:pPr>
      <w:r w:rsidRPr="00214482">
        <w:rPr>
          <w:rStyle w:val="Emphasis"/>
          <w:rFonts w:asciiTheme="minorHAnsi" w:hAnsiTheme="minorHAnsi" w:cstheme="minorHAnsi"/>
          <w:b/>
          <w:bCs/>
          <w:i w:val="0"/>
          <w:color w:val="333333"/>
          <w:sz w:val="22"/>
          <w:szCs w:val="21"/>
        </w:rPr>
        <w:t>Completing this request form is not a guarantee of funding; each request will be reviewed and students will be notified of the status of their request.</w:t>
      </w:r>
    </w:p>
    <w:sectPr w:rsidR="0068624E" w:rsidRPr="002144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3C34E3"/>
    <w:multiLevelType w:val="hybridMultilevel"/>
    <w:tmpl w:val="1AA69F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312"/>
    <w:rsid w:val="00214482"/>
    <w:rsid w:val="00682C65"/>
    <w:rsid w:val="0068624E"/>
    <w:rsid w:val="008473D6"/>
    <w:rsid w:val="008A46AA"/>
    <w:rsid w:val="009071A0"/>
    <w:rsid w:val="00A05CF3"/>
    <w:rsid w:val="00AD25B8"/>
    <w:rsid w:val="00BC4915"/>
    <w:rsid w:val="00C105A7"/>
    <w:rsid w:val="00F23B9B"/>
    <w:rsid w:val="00F34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DF50B"/>
  <w15:chartTrackingRefBased/>
  <w15:docId w15:val="{075078EF-579D-48BE-894C-D0F4367CA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F34312"/>
    <w:rPr>
      <w:i/>
      <w:iCs/>
      <w:color w:val="404040" w:themeColor="text1" w:themeTint="BF"/>
    </w:rPr>
  </w:style>
  <w:style w:type="paragraph" w:styleId="ListParagraph">
    <w:name w:val="List Paragraph"/>
    <w:basedOn w:val="Normal"/>
    <w:uiPriority w:val="34"/>
    <w:qFormat/>
    <w:rsid w:val="00F34312"/>
    <w:pPr>
      <w:ind w:left="720"/>
      <w:contextualSpacing/>
    </w:pPr>
  </w:style>
  <w:style w:type="paragraph" w:styleId="NormalWeb">
    <w:name w:val="Normal (Web)"/>
    <w:basedOn w:val="Normal"/>
    <w:uiPriority w:val="99"/>
    <w:unhideWhenUsed/>
    <w:rsid w:val="0068624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8624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72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572</Words>
  <Characters>3266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EMCC</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Boyan, Melissa</dc:creator>
  <cp:keywords/>
  <dc:description/>
  <cp:lastModifiedBy>Kasprzak, Cynthia</cp:lastModifiedBy>
  <cp:revision>2</cp:revision>
  <dcterms:created xsi:type="dcterms:W3CDTF">2021-11-24T20:21:00Z</dcterms:created>
  <dcterms:modified xsi:type="dcterms:W3CDTF">2021-11-24T20:21:00Z</dcterms:modified>
</cp:coreProperties>
</file>